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3921" w14:textId="3B984370" w:rsidR="00397CD9" w:rsidRPr="00397CD9" w:rsidRDefault="001F613A" w:rsidP="00397CD9">
      <w:pPr>
        <w:spacing w:before="60" w:after="60" w:line="240" w:lineRule="auto"/>
        <w:jc w:val="right"/>
        <w:rPr>
          <w:rFonts w:ascii="Arial" w:eastAsia="Times New Roman" w:hAnsi="Arial" w:cs="Arial"/>
          <w:color w:val="FF0000"/>
          <w:sz w:val="20"/>
          <w:szCs w:val="20"/>
        </w:rPr>
      </w:pPr>
      <w:r w:rsidRPr="001F613A">
        <w:rPr>
          <w:rFonts w:ascii="Arial" w:eastAsia="Times New Roman" w:hAnsi="Arial" w:cs="Arial"/>
          <w:color w:val="FF0000"/>
          <w:sz w:val="20"/>
          <w:szCs w:val="20"/>
        </w:rPr>
        <w:t xml:space="preserve">SPS </w:t>
      </w:r>
      <w:r w:rsidR="00945F76">
        <w:rPr>
          <w:rFonts w:ascii="Arial" w:eastAsia="Times New Roman" w:hAnsi="Arial" w:cs="Arial"/>
          <w:color w:val="FF0000"/>
          <w:sz w:val="20"/>
          <w:szCs w:val="20"/>
        </w:rPr>
        <w:t>7</w:t>
      </w:r>
      <w:r w:rsidRPr="001F613A">
        <w:rPr>
          <w:rFonts w:ascii="Arial" w:eastAsia="Times New Roman" w:hAnsi="Arial" w:cs="Arial"/>
          <w:color w:val="FF0000"/>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Informacija apie ūkio subjektus, kurių pajėgumais remiamasi, subtiekėjus ir kvazisubtiekėjus</w:t>
            </w:r>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486C5EDA"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r w:rsidR="0086074A" w:rsidRPr="0086074A">
        <w:rPr>
          <w:rFonts w:ascii="Arial" w:eastAsia="Times New Roman" w:hAnsi="Arial" w:cs="Arial"/>
          <w:color w:val="FF0000"/>
          <w:sz w:val="20"/>
          <w:szCs w:val="20"/>
        </w:rPr>
        <w:t>[šią lentelę pakoreguoti prieš pirkimą</w:t>
      </w:r>
      <w:r w:rsidR="0086074A">
        <w:rPr>
          <w:rFonts w:ascii="Arial" w:eastAsia="Times New Roman" w:hAnsi="Arial" w:cs="Arial"/>
          <w:color w:val="FF0000"/>
          <w:sz w:val="20"/>
          <w:szCs w:val="20"/>
        </w:rPr>
        <w:t>, o šį tekstą ištrinti</w:t>
      </w:r>
      <w:r w:rsidR="0086074A" w:rsidRPr="0086074A">
        <w:rPr>
          <w:rFonts w:ascii="Arial" w:eastAsia="Times New Roman" w:hAnsi="Arial" w:cs="Arial"/>
          <w:color w:val="FF0000"/>
          <w:sz w:val="20"/>
          <w:szCs w:val="20"/>
        </w:rPr>
        <w:t>]</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945F76"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945F76"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945F76"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945F76"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175EBF84" w14:textId="77777777" w:rsidTr="00322186">
        <w:trPr>
          <w:cantSplit/>
        </w:trPr>
        <w:tc>
          <w:tcPr>
            <w:tcW w:w="557" w:type="dxa"/>
            <w:vAlign w:val="center"/>
          </w:tcPr>
          <w:p w14:paraId="0B77368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772ECC5" w14:textId="43250606" w:rsidR="00397CD9" w:rsidRPr="00397CD9" w:rsidRDefault="00397CD9" w:rsidP="00322186">
            <w:pPr>
              <w:jc w:val="both"/>
              <w:rPr>
                <w:rFonts w:ascii="Arial" w:hAnsi="Arial" w:cs="Arial"/>
                <w:color w:val="FF0000"/>
              </w:rPr>
            </w:pPr>
            <w:r w:rsidRPr="00397CD9">
              <w:rPr>
                <w:rFonts w:ascii="Arial" w:hAnsi="Arial" w:cs="Arial"/>
                <w:color w:val="FF0000"/>
              </w:rPr>
              <w:t xml:space="preserve">Tiekėjo siūlomų </w:t>
            </w:r>
            <w:r w:rsidRPr="00397CD9">
              <w:rPr>
                <w:rFonts w:ascii="Arial" w:hAnsi="Arial" w:cs="Arial"/>
                <w:color w:val="FF0000"/>
                <w:highlight w:val="yellow"/>
              </w:rPr>
              <w:t>Prekių</w:t>
            </w:r>
            <w:r w:rsidR="000C67E2" w:rsidRPr="000C67E2">
              <w:rPr>
                <w:rFonts w:ascii="Arial" w:hAnsi="Arial" w:cs="Arial"/>
                <w:color w:val="FF0000"/>
                <w:highlight w:val="yellow"/>
              </w:rPr>
              <w:t>/Paslaugų</w:t>
            </w:r>
            <w:r w:rsidRPr="00397CD9">
              <w:rPr>
                <w:rFonts w:ascii="Arial" w:hAnsi="Arial" w:cs="Arial"/>
                <w:color w:val="FF0000"/>
              </w:rPr>
              <w:t xml:space="preserve"> aprašymai bei sertifikatai</w:t>
            </w:r>
            <w:r w:rsidR="000C67E2">
              <w:rPr>
                <w:rFonts w:ascii="Arial" w:hAnsi="Arial" w:cs="Arial"/>
                <w:color w:val="FF0000"/>
              </w:rPr>
              <w:t xml:space="preserve"> </w:t>
            </w:r>
            <w:r w:rsidRPr="00397CD9">
              <w:rPr>
                <w:rFonts w:ascii="Arial" w:hAnsi="Arial" w:cs="Arial"/>
                <w:color w:val="FF0000"/>
              </w:rPr>
              <w:t xml:space="preserve"> [jei teikiama pirkime]</w:t>
            </w:r>
          </w:p>
        </w:tc>
        <w:tc>
          <w:tcPr>
            <w:tcW w:w="1739" w:type="dxa"/>
            <w:vAlign w:val="center"/>
          </w:tcPr>
          <w:p w14:paraId="0EF22FB7" w14:textId="77777777" w:rsidR="00397CD9" w:rsidRPr="00397CD9" w:rsidRDefault="00945F76" w:rsidP="00322186">
            <w:pPr>
              <w:spacing w:before="60" w:after="60"/>
              <w:jc w:val="center"/>
              <w:rPr>
                <w:rFonts w:ascii="Arial" w:hAnsi="Arial" w:cs="Arial"/>
              </w:rPr>
            </w:pPr>
            <w:sdt>
              <w:sdtPr>
                <w:rPr>
                  <w:rFonts w:ascii="Arial" w:hAnsi="Arial" w:cs="Arial"/>
                </w:rPr>
                <w:id w:val="906114927"/>
                <w:placeholder>
                  <w:docPart w:val="0D20DB6154BF4AEF8BA3091E0D0800E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C1D338D" w14:textId="77777777" w:rsidR="00397CD9" w:rsidRPr="00397CD9" w:rsidRDefault="00397CD9" w:rsidP="00322186">
            <w:pPr>
              <w:spacing w:before="60" w:after="60"/>
              <w:rPr>
                <w:rFonts w:ascii="Arial" w:hAnsi="Arial" w:cs="Arial"/>
                <w:i/>
              </w:rPr>
            </w:pPr>
          </w:p>
        </w:tc>
        <w:tc>
          <w:tcPr>
            <w:tcW w:w="3115" w:type="dxa"/>
            <w:vAlign w:val="center"/>
          </w:tcPr>
          <w:p w14:paraId="074FB1A5" w14:textId="077B9D8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AA43733" w14:textId="77777777" w:rsidTr="00322186">
        <w:trPr>
          <w:cantSplit/>
        </w:trPr>
        <w:tc>
          <w:tcPr>
            <w:tcW w:w="557" w:type="dxa"/>
            <w:vAlign w:val="center"/>
          </w:tcPr>
          <w:p w14:paraId="28E5E3C0"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165F0A74" w14:textId="77777777" w:rsidR="00397CD9" w:rsidRPr="00397CD9" w:rsidRDefault="00397CD9" w:rsidP="00322186">
            <w:pPr>
              <w:jc w:val="both"/>
              <w:rPr>
                <w:rFonts w:ascii="Arial" w:hAnsi="Arial" w:cs="Arial"/>
                <w:color w:val="000000" w:themeColor="text1"/>
              </w:rPr>
            </w:pPr>
            <w:r w:rsidRPr="00397CD9">
              <w:rPr>
                <w:rFonts w:ascii="Arial" w:hAnsi="Arial" w:cs="Arial"/>
                <w:color w:val="FF0000"/>
              </w:rPr>
              <w:t>[Papildyti pagal konkrečiame pirkime tiekėjo teikiamus dokumentus]</w:t>
            </w:r>
          </w:p>
        </w:tc>
        <w:tc>
          <w:tcPr>
            <w:tcW w:w="1739" w:type="dxa"/>
            <w:vAlign w:val="center"/>
          </w:tcPr>
          <w:p w14:paraId="5720C57A" w14:textId="77777777" w:rsidR="00397CD9" w:rsidRPr="00397CD9" w:rsidRDefault="00945F76" w:rsidP="00322186">
            <w:pPr>
              <w:spacing w:before="60" w:after="60"/>
              <w:jc w:val="center"/>
              <w:rPr>
                <w:rFonts w:ascii="Arial" w:hAnsi="Arial" w:cs="Arial"/>
              </w:rPr>
            </w:pPr>
            <w:sdt>
              <w:sdtPr>
                <w:rPr>
                  <w:rFonts w:ascii="Arial" w:hAnsi="Arial" w:cs="Arial"/>
                </w:rPr>
                <w:id w:val="-933740759"/>
                <w:placeholder>
                  <w:docPart w:val="FE2D678CF1054F31B838367284ADF24D"/>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1F44C226" w14:textId="77777777" w:rsidR="00397CD9" w:rsidRPr="00397CD9" w:rsidRDefault="00397CD9" w:rsidP="00322186">
            <w:pPr>
              <w:spacing w:before="60" w:after="60"/>
              <w:jc w:val="both"/>
              <w:rPr>
                <w:rFonts w:ascii="Arial" w:hAnsi="Arial" w:cs="Arial"/>
                <w:i/>
              </w:rPr>
            </w:pPr>
          </w:p>
        </w:tc>
        <w:tc>
          <w:tcPr>
            <w:tcW w:w="3115" w:type="dxa"/>
            <w:vAlign w:val="center"/>
          </w:tcPr>
          <w:p w14:paraId="2BD8E3B4" w14:textId="366CFD79"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945F76"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945F76"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945F76" w:rsidRDefault="00945F76"/>
    <w:sectPr w:rsidR="0030355C" w:rsidSect="00522B44">
      <w:headerReference w:type="even" r:id="rId10"/>
      <w:headerReference w:type="default" r:id="rId11"/>
      <w:footerReference w:type="even" r:id="rId12"/>
      <w:footerReference w:type="default" r:id="rId13"/>
      <w:headerReference w:type="first" r:id="rId14"/>
      <w:footerReference w:type="first" r:id="rId15"/>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76A0C" w14:textId="77777777" w:rsidR="00702CAE" w:rsidRDefault="00702CAE" w:rsidP="00397CD9">
      <w:pPr>
        <w:spacing w:after="0" w:line="240" w:lineRule="auto"/>
      </w:pPr>
      <w:r>
        <w:separator/>
      </w:r>
    </w:p>
  </w:endnote>
  <w:endnote w:type="continuationSeparator" w:id="0">
    <w:p w14:paraId="468C13ED" w14:textId="77777777" w:rsidR="00702CAE" w:rsidRDefault="00702CAE"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346E" w14:textId="77777777" w:rsidR="00945F76" w:rsidRDefault="00945F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945F76" w:rsidRDefault="00945F76">
    <w:pPr>
      <w:pStyle w:val="Footer"/>
      <w:jc w:val="center"/>
    </w:pPr>
  </w:p>
  <w:p w14:paraId="66E31F76" w14:textId="77777777" w:rsidR="00945F76" w:rsidRPr="00EE1CE0" w:rsidRDefault="00945F76"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0782" w14:textId="77777777" w:rsidR="00945F76" w:rsidRDefault="00945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3013B" w14:textId="77777777" w:rsidR="00702CAE" w:rsidRDefault="00702CAE" w:rsidP="00397CD9">
      <w:pPr>
        <w:spacing w:after="0" w:line="240" w:lineRule="auto"/>
      </w:pPr>
      <w:r>
        <w:separator/>
      </w:r>
    </w:p>
  </w:footnote>
  <w:footnote w:type="continuationSeparator" w:id="0">
    <w:p w14:paraId="09A8EACC" w14:textId="77777777" w:rsidR="00702CAE" w:rsidRDefault="00702CAE"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3110" w14:textId="77777777" w:rsidR="00945F76" w:rsidRDefault="00945F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F1F6" w14:textId="77777777" w:rsidR="00945F76" w:rsidRDefault="00945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945F76" w:rsidRDefault="00945F76" w:rsidP="00C62367">
    <w:pPr>
      <w:pStyle w:val="Header"/>
      <w:jc w:val="center"/>
    </w:pPr>
  </w:p>
  <w:p w14:paraId="7D4873CD" w14:textId="77777777" w:rsidR="00945F76" w:rsidRDefault="00945F76" w:rsidP="00C62367">
    <w:pPr>
      <w:pStyle w:val="Header"/>
      <w:jc w:val="center"/>
    </w:pPr>
  </w:p>
  <w:p w14:paraId="5F8F782E" w14:textId="77777777" w:rsidR="00945F76"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60851265">
    <w:abstractNumId w:val="0"/>
  </w:num>
  <w:num w:numId="2" w16cid:durableId="2138512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85074"/>
    <w:rsid w:val="001F613A"/>
    <w:rsid w:val="00235EA3"/>
    <w:rsid w:val="00237A7B"/>
    <w:rsid w:val="00265B3F"/>
    <w:rsid w:val="00275532"/>
    <w:rsid w:val="002A4EF4"/>
    <w:rsid w:val="00322186"/>
    <w:rsid w:val="003332F7"/>
    <w:rsid w:val="00397CD9"/>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A1C66"/>
    <w:rsid w:val="00833D3A"/>
    <w:rsid w:val="00854A07"/>
    <w:rsid w:val="0086074A"/>
    <w:rsid w:val="008759A9"/>
    <w:rsid w:val="008D4C5D"/>
    <w:rsid w:val="0092221B"/>
    <w:rsid w:val="00945F76"/>
    <w:rsid w:val="009C2B2A"/>
    <w:rsid w:val="009D6C38"/>
    <w:rsid w:val="00A55EEB"/>
    <w:rsid w:val="00A84065"/>
    <w:rsid w:val="00A858F0"/>
    <w:rsid w:val="00AD1E8A"/>
    <w:rsid w:val="00AF5B60"/>
    <w:rsid w:val="00B72F43"/>
    <w:rsid w:val="00B807C3"/>
    <w:rsid w:val="00B95FB7"/>
    <w:rsid w:val="00C93A5B"/>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0D20DB6154BF4AEF8BA3091E0D0800EC"/>
        <w:category>
          <w:name w:val="General"/>
          <w:gallery w:val="placeholder"/>
        </w:category>
        <w:types>
          <w:type w:val="bbPlcHdr"/>
        </w:types>
        <w:behaviors>
          <w:behavior w:val="content"/>
        </w:behaviors>
        <w:guid w:val="{3F03A0C0-1D2E-4F22-8AB0-AFD448E5F240}"/>
      </w:docPartPr>
      <w:docPartBody>
        <w:p w:rsidR="00015983" w:rsidRDefault="00F45474" w:rsidP="00F45474">
          <w:pPr>
            <w:pStyle w:val="0D20DB6154BF4AEF8BA3091E0D0800EC"/>
          </w:pPr>
          <w:r w:rsidRPr="00D24B79">
            <w:rPr>
              <w:rStyle w:val="Laukeliai"/>
              <w:shd w:val="clear" w:color="auto" w:fill="D9D9D9" w:themeFill="background1" w:themeFillShade="D9"/>
            </w:rPr>
            <w:t>[Pasirinkite]</w:t>
          </w:r>
        </w:p>
      </w:docPartBody>
    </w:docPart>
    <w:docPart>
      <w:docPartPr>
        <w:name w:val="FE2D678CF1054F31B838367284ADF24D"/>
        <w:category>
          <w:name w:val="General"/>
          <w:gallery w:val="placeholder"/>
        </w:category>
        <w:types>
          <w:type w:val="bbPlcHdr"/>
        </w:types>
        <w:behaviors>
          <w:behavior w:val="content"/>
        </w:behaviors>
        <w:guid w:val="{7F4074CC-1165-4BBC-9BF3-FBAD3C7A47A0}"/>
      </w:docPartPr>
      <w:docPartBody>
        <w:p w:rsidR="00015983" w:rsidRDefault="00F45474" w:rsidP="00F45474">
          <w:pPr>
            <w:pStyle w:val="FE2D678CF1054F31B838367284ADF24D"/>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85074"/>
    <w:rsid w:val="001B1EF8"/>
    <w:rsid w:val="00251C66"/>
    <w:rsid w:val="0025654D"/>
    <w:rsid w:val="003450CA"/>
    <w:rsid w:val="0040381B"/>
    <w:rsid w:val="004F043C"/>
    <w:rsid w:val="00772490"/>
    <w:rsid w:val="008F7C21"/>
    <w:rsid w:val="009525C7"/>
    <w:rsid w:val="00B4297B"/>
    <w:rsid w:val="00C563BF"/>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Props1.xml><?xml version="1.0" encoding="utf-8"?>
<ds:datastoreItem xmlns:ds="http://schemas.openxmlformats.org/officeDocument/2006/customXml" ds:itemID="{F56098FF-DB4D-497A-92B5-9BBCE2F231E4}">
  <ds:schemaRefs>
    <ds:schemaRef ds:uri="http://schemas.microsoft.com/sharepoint/v3/contenttype/forms"/>
  </ds:schemaRefs>
</ds:datastoreItem>
</file>

<file path=customXml/itemProps2.xml><?xml version="1.0" encoding="utf-8"?>
<ds:datastoreItem xmlns:ds="http://schemas.openxmlformats.org/officeDocument/2006/customXml" ds:itemID="{DC50A2BE-3ABB-45F9-8F45-CEB39986F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D4CA51-58BA-4039-A50B-303EC4EE1DE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Rita Kubilienė</cp:lastModifiedBy>
  <cp:revision>12</cp:revision>
  <dcterms:created xsi:type="dcterms:W3CDTF">2021-12-14T10:01:00Z</dcterms:created>
  <dcterms:modified xsi:type="dcterms:W3CDTF">2025-07-30T11:52:00Z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ies>
</file>